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25" w:rsidRDefault="005F572B">
      <w:pPr>
        <w:pStyle w:val="KonuBal"/>
        <w:spacing w:before="27"/>
        <w:ind w:left="5652" w:right="5549"/>
        <w:jc w:val="center"/>
        <w:rPr>
          <w:rFonts w:ascii="Calibri" w:hAnsi="Calibri"/>
        </w:rPr>
      </w:pPr>
      <w:r>
        <w:rPr>
          <w:rFonts w:ascii="Calibri" w:hAnsi="Calibri"/>
        </w:rPr>
        <w:t>HİZMET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STANDARTLARI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TABLOSU</w:t>
      </w:r>
    </w:p>
    <w:p w:rsidR="00D35125" w:rsidRDefault="00D35125">
      <w:pPr>
        <w:pStyle w:val="GvdeMetni"/>
        <w:rPr>
          <w:rFonts w:ascii="Calibri"/>
          <w:b/>
          <w:sz w:val="28"/>
        </w:rPr>
      </w:pPr>
    </w:p>
    <w:p w:rsidR="00D35125" w:rsidRDefault="005F572B">
      <w:pPr>
        <w:pStyle w:val="KonuBal"/>
      </w:pPr>
      <w:r>
        <w:t>İl</w:t>
      </w:r>
      <w:r>
        <w:rPr>
          <w:spacing w:val="-3"/>
        </w:rPr>
        <w:t xml:space="preserve"> </w:t>
      </w:r>
      <w:r>
        <w:t>Planlama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Koordinasyon</w:t>
      </w:r>
      <w:r>
        <w:rPr>
          <w:spacing w:val="-4"/>
        </w:rPr>
        <w:t xml:space="preserve"> </w:t>
      </w:r>
      <w:r>
        <w:t>Müdürlüğü</w:t>
      </w:r>
    </w:p>
    <w:p w:rsidR="00D35125" w:rsidRDefault="005F572B">
      <w:pPr>
        <w:rPr>
          <w:b/>
          <w:sz w:val="14"/>
        </w:rPr>
      </w:pPr>
      <w:r>
        <w:pict>
          <v:rect id="_x0000_s1026" style="position:absolute;margin-left:26.9pt;margin-top:10pt;width:802.3pt;height:.7pt;z-index:-251658752;mso-wrap-distance-left:0;mso-wrap-distance-right:0;mso-position-horizontal-relative:page" fillcolor="#ededed" stroked="f">
            <w10:wrap type="topAndBottom" anchorx="page"/>
          </v:rect>
        </w:pict>
      </w:r>
    </w:p>
    <w:p w:rsidR="00D35125" w:rsidRDefault="00D35125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360"/>
        <w:gridCol w:w="10569"/>
        <w:gridCol w:w="2168"/>
      </w:tblGrid>
      <w:tr w:rsidR="00D35125">
        <w:trPr>
          <w:trHeight w:val="1584"/>
        </w:trPr>
        <w:tc>
          <w:tcPr>
            <w:tcW w:w="874" w:type="dxa"/>
            <w:tcBorders>
              <w:top w:val="nil"/>
              <w:bottom w:val="single" w:sz="4" w:space="0" w:color="000000"/>
            </w:tcBorders>
            <w:shd w:val="clear" w:color="auto" w:fill="002057"/>
          </w:tcPr>
          <w:p w:rsidR="00D35125" w:rsidRDefault="00D35125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35125" w:rsidRDefault="005F572B">
            <w:pPr>
              <w:pStyle w:val="TableParagraph"/>
              <w:ind w:left="256" w:right="110" w:hanging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SIRA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360" w:type="dxa"/>
            <w:tcBorders>
              <w:top w:val="nil"/>
              <w:bottom w:val="single" w:sz="4" w:space="0" w:color="000000"/>
            </w:tcBorders>
            <w:shd w:val="clear" w:color="auto" w:fill="002057"/>
          </w:tcPr>
          <w:p w:rsidR="00D35125" w:rsidRDefault="00D3512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35125" w:rsidRDefault="005F572B">
            <w:pPr>
              <w:pStyle w:val="TableParagraph"/>
              <w:spacing w:before="1"/>
              <w:ind w:left="599" w:right="396" w:hanging="173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VATANDAŞA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SUNULAN</w:t>
            </w:r>
          </w:p>
          <w:p w:rsidR="00D35125" w:rsidRDefault="005F572B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HİZMETİN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ADI</w:t>
            </w:r>
          </w:p>
        </w:tc>
        <w:tc>
          <w:tcPr>
            <w:tcW w:w="10569" w:type="dxa"/>
            <w:tcBorders>
              <w:top w:val="nil"/>
              <w:bottom w:val="single" w:sz="4" w:space="0" w:color="000000"/>
            </w:tcBorders>
            <w:shd w:val="clear" w:color="auto" w:fill="002057"/>
          </w:tcPr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35125" w:rsidRDefault="005F572B">
            <w:pPr>
              <w:pStyle w:val="TableParagraph"/>
              <w:ind w:left="3267" w:right="32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BAŞVURUDA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İSTENEN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BELGELER</w:t>
            </w:r>
          </w:p>
        </w:tc>
        <w:tc>
          <w:tcPr>
            <w:tcW w:w="2168" w:type="dxa"/>
            <w:tcBorders>
              <w:top w:val="nil"/>
              <w:bottom w:val="single" w:sz="4" w:space="0" w:color="000000"/>
            </w:tcBorders>
            <w:shd w:val="clear" w:color="auto" w:fill="002057"/>
          </w:tcPr>
          <w:p w:rsidR="00D35125" w:rsidRDefault="005F572B">
            <w:pPr>
              <w:pStyle w:val="TableParagraph"/>
              <w:spacing w:before="73"/>
              <w:ind w:left="149" w:right="131" w:firstLine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HİZMETİN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TAMAMLANMA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SÜRESİ</w:t>
            </w:r>
          </w:p>
          <w:p w:rsidR="00D35125" w:rsidRDefault="005F572B">
            <w:pPr>
              <w:pStyle w:val="TableParagraph"/>
              <w:spacing w:before="167"/>
              <w:ind w:left="207" w:right="1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(ENGEÇ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SÜRE)</w:t>
            </w:r>
          </w:p>
        </w:tc>
      </w:tr>
      <w:tr w:rsidR="00D35125">
        <w:trPr>
          <w:trHeight w:val="56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5F572B">
            <w:pPr>
              <w:pStyle w:val="TableParagraph"/>
              <w:spacing w:before="21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35125" w:rsidRDefault="005F572B">
            <w:pPr>
              <w:pStyle w:val="TableParagraph"/>
              <w:ind w:left="155" w:right="183"/>
              <w:rPr>
                <w:sz w:val="24"/>
              </w:rPr>
            </w:pPr>
            <w:r>
              <w:rPr>
                <w:sz w:val="24"/>
              </w:rPr>
              <w:t>Yabancı Sermayeli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Şirketlerin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Taşınmaz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Edinimine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</w:p>
          <w:p w:rsidR="00D35125" w:rsidRDefault="005F572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Dilekçesi,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rPr>
                <w:sz w:val="24"/>
              </w:rPr>
            </w:pPr>
            <w:r>
              <w:rPr>
                <w:sz w:val="24"/>
              </w:rPr>
              <w:t>Taşınmaza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koordinatlı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rPr>
                <w:sz w:val="24"/>
              </w:rPr>
            </w:pPr>
            <w:r>
              <w:rPr>
                <w:sz w:val="24"/>
              </w:rPr>
              <w:t>Taşınmaz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mülkiyetinin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taşınmaz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sınırlı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tesisinin,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şirketin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</w:p>
          <w:p w:rsidR="00D35125" w:rsidRDefault="005F572B">
            <w:pPr>
              <w:pStyle w:val="TableParagraph"/>
              <w:ind w:left="875"/>
              <w:rPr>
                <w:sz w:val="24"/>
              </w:rPr>
            </w:pPr>
            <w:proofErr w:type="gramStart"/>
            <w:r>
              <w:rPr>
                <w:sz w:val="24"/>
              </w:rPr>
              <w:t>sözleşmesinde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faaliyet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konularını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edildiğine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taşınmazın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D35125" w:rsidRDefault="005F572B">
            <w:pPr>
              <w:pStyle w:val="TableParagraph"/>
              <w:ind w:left="875"/>
              <w:rPr>
                <w:sz w:val="24"/>
              </w:rPr>
            </w:pPr>
            <w:proofErr w:type="gramStart"/>
            <w:r>
              <w:rPr>
                <w:sz w:val="24"/>
              </w:rPr>
              <w:t>amaçla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kullanılacağına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taahhütname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(Ek1)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taahhütnameyi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imzalayan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yetkilisine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sirküleri,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Şirketin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taşınmaz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tasarrufuna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izinli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temsilcisini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yetki belgesi,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rPr>
                <w:sz w:val="24"/>
              </w:rPr>
            </w:pPr>
            <w:r>
              <w:rPr>
                <w:sz w:val="24"/>
              </w:rPr>
              <w:t>Şirket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hisselerinin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borsada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 görmemesi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halinde, 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ortakların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isimlerini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</w:p>
          <w:p w:rsidR="00D35125" w:rsidRDefault="005F572B">
            <w:pPr>
              <w:pStyle w:val="TableParagraph"/>
              <w:ind w:left="875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unvanlarını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kabiliyetlerini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merkezinin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müdürlüğünden 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 alınan mevcut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 gösteren belge,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Şirket his</w:t>
            </w:r>
            <w:r>
              <w:rPr>
                <w:sz w:val="24"/>
              </w:rPr>
              <w:t>selerinin borsada işlem görmesi halinde, borsada işlem gören hisselerden şirket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sermayesinin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fazlasına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yatırımcılar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borsada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görmeyen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hisselere sahip olan yabancı yatırımcıların isimlerini veya unvanlarını, tabiiyetlerini ve 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Merkezi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Kuruluşu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'den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yatırımcıların,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%50'nin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olmakla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birli</w:t>
            </w:r>
            <w:r>
              <w:rPr>
                <w:sz w:val="24"/>
              </w:rPr>
              <w:t>kte,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çoğunluğunu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atayabilme veya görevden alabilme yetkisine sahip olduğu şirketlerde, şirket merkezinin kayıtlı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ticaret sicil müdürlüğünden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onaylı 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</w:p>
          <w:p w:rsidR="00D35125" w:rsidRDefault="005F572B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sadece sınırlı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edinimine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</w:t>
            </w:r>
            <w:r>
              <w:rPr>
                <w:sz w:val="24"/>
              </w:rPr>
              <w:t>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fıkranın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(d),</w:t>
            </w:r>
          </w:p>
          <w:p w:rsidR="00D35125" w:rsidRDefault="005F572B">
            <w:pPr>
              <w:pStyle w:val="TableParagraph"/>
              <w:ind w:left="875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bentlerinde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istenmez.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rPr>
                <w:b/>
                <w:sz w:val="26"/>
              </w:rPr>
            </w:pPr>
          </w:p>
          <w:p w:rsidR="00D35125" w:rsidRDefault="00D3512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35125" w:rsidRDefault="005F572B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D35125" w:rsidRDefault="00D35125">
      <w:pPr>
        <w:rPr>
          <w:sz w:val="24"/>
        </w:rPr>
        <w:sectPr w:rsidR="00D35125">
          <w:type w:val="continuous"/>
          <w:pgSz w:w="16840" w:h="11910" w:orient="landscape"/>
          <w:pgMar w:top="1100" w:right="160" w:bottom="280" w:left="420" w:header="708" w:footer="708" w:gutter="0"/>
          <w:cols w:space="708"/>
        </w:sectPr>
      </w:pPr>
    </w:p>
    <w:p w:rsidR="00D35125" w:rsidRDefault="005F572B">
      <w:pPr>
        <w:pStyle w:val="GvdeMetni"/>
        <w:spacing w:before="65"/>
        <w:ind w:left="146"/>
      </w:pPr>
      <w:r>
        <w:rPr>
          <w:shd w:val="clear" w:color="auto" w:fill="FBFBFB"/>
        </w:rPr>
        <w:lastRenderedPageBreak/>
        <w:t>Başvuru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esnasında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yukarıda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belirtilen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belgelerin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dışında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belge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istenilmesi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veya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başvuru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eksiksiz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belge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ile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yapıldığı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halde,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hizmetin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belirtilen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sürece</w:t>
      </w:r>
      <w:r>
        <w:rPr>
          <w:spacing w:val="-64"/>
        </w:rPr>
        <w:t xml:space="preserve"> </w:t>
      </w:r>
      <w:r>
        <w:rPr>
          <w:shd w:val="clear" w:color="auto" w:fill="FBFBFB"/>
        </w:rPr>
        <w:t>tamamlanmaması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durumunda ilk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müracaat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yerine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ya da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ikinci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müracaat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yerine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başvurunuz.</w:t>
      </w:r>
    </w:p>
    <w:p w:rsidR="00D35125" w:rsidRDefault="00D35125">
      <w:pPr>
        <w:pStyle w:val="GvdeMetni"/>
        <w:spacing w:before="6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2057"/>
          <w:left w:val="single" w:sz="8" w:space="0" w:color="002057"/>
          <w:bottom w:val="single" w:sz="8" w:space="0" w:color="002057"/>
          <w:right w:val="single" w:sz="8" w:space="0" w:color="002057"/>
          <w:insideH w:val="single" w:sz="8" w:space="0" w:color="002057"/>
          <w:insideV w:val="single" w:sz="8" w:space="0" w:color="002057"/>
        </w:tblBorders>
        <w:tblLayout w:type="fixed"/>
        <w:tblLook w:val="01E0" w:firstRow="1" w:lastRow="1" w:firstColumn="1" w:lastColumn="1" w:noHBand="0" w:noVBand="0"/>
      </w:tblPr>
      <w:tblGrid>
        <w:gridCol w:w="9988"/>
        <w:gridCol w:w="5982"/>
      </w:tblGrid>
      <w:tr w:rsidR="00D35125">
        <w:trPr>
          <w:trHeight w:val="611"/>
        </w:trPr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shd w:val="clear" w:color="auto" w:fill="002057"/>
          </w:tcPr>
          <w:p w:rsidR="00D35125" w:rsidRDefault="005F572B">
            <w:pPr>
              <w:pStyle w:val="TableParagraph"/>
              <w:spacing w:before="95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Müracaat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Yeri: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Planlama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Koordinasyon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Müdürlüğü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002057"/>
          </w:tcPr>
          <w:p w:rsidR="00D35125" w:rsidRDefault="005F572B">
            <w:pPr>
              <w:pStyle w:val="TableParagraph"/>
              <w:spacing w:before="95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İkinci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Müracaat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Yeri: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Yardımcısı</w:t>
            </w:r>
          </w:p>
        </w:tc>
      </w:tr>
      <w:tr w:rsidR="00D35125">
        <w:trPr>
          <w:trHeight w:val="570"/>
        </w:trPr>
        <w:tc>
          <w:tcPr>
            <w:tcW w:w="9988" w:type="dxa"/>
          </w:tcPr>
          <w:p w:rsidR="00D35125" w:rsidRDefault="005F572B">
            <w:pPr>
              <w:pStyle w:val="TableParagraph"/>
              <w:spacing w:before="49"/>
              <w:ind w:left="15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Soyadı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</w:t>
            </w:r>
          </w:p>
        </w:tc>
        <w:tc>
          <w:tcPr>
            <w:tcW w:w="5982" w:type="dxa"/>
          </w:tcPr>
          <w:p w:rsidR="00D35125" w:rsidRDefault="005F572B">
            <w:pPr>
              <w:pStyle w:val="TableParagraph"/>
              <w:spacing w:before="49"/>
              <w:ind w:left="15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Soyadı </w:t>
            </w:r>
            <w:r>
              <w:rPr>
                <w:spacing w:val="1"/>
                <w:sz w:val="24"/>
              </w:rPr>
              <w:t xml:space="preserve"> </w:t>
            </w:r>
            <w:r w:rsidR="009A4672">
              <w:rPr>
                <w:sz w:val="24"/>
              </w:rPr>
              <w:t>: Engin TOK</w:t>
            </w:r>
            <w:bookmarkStart w:id="0" w:name="_GoBack"/>
            <w:bookmarkEnd w:id="0"/>
          </w:p>
        </w:tc>
      </w:tr>
      <w:tr w:rsidR="00D35125">
        <w:trPr>
          <w:trHeight w:val="571"/>
        </w:trPr>
        <w:tc>
          <w:tcPr>
            <w:tcW w:w="9988" w:type="dxa"/>
          </w:tcPr>
          <w:p w:rsidR="00D35125" w:rsidRDefault="005F572B">
            <w:pPr>
              <w:pStyle w:val="TableParagraph"/>
              <w:tabs>
                <w:tab w:val="left" w:pos="1329"/>
              </w:tabs>
              <w:spacing w:before="49"/>
              <w:ind w:left="150"/>
              <w:rPr>
                <w:sz w:val="24"/>
              </w:rPr>
            </w:pPr>
            <w:r>
              <w:rPr>
                <w:sz w:val="24"/>
              </w:rPr>
              <w:t>Unvan</w:t>
            </w:r>
            <w:r>
              <w:rPr>
                <w:sz w:val="24"/>
              </w:rPr>
              <w:tab/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Koordinasyon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</w:tc>
        <w:tc>
          <w:tcPr>
            <w:tcW w:w="5982" w:type="dxa"/>
          </w:tcPr>
          <w:p w:rsidR="00D35125" w:rsidRDefault="005F572B">
            <w:pPr>
              <w:pStyle w:val="TableParagraph"/>
              <w:tabs>
                <w:tab w:val="left" w:pos="1388"/>
              </w:tabs>
              <w:spacing w:before="49"/>
              <w:ind w:left="150"/>
              <w:rPr>
                <w:sz w:val="24"/>
              </w:rPr>
            </w:pPr>
            <w:r>
              <w:rPr>
                <w:sz w:val="24"/>
              </w:rPr>
              <w:t>Unvan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D35125">
        <w:trPr>
          <w:trHeight w:val="572"/>
        </w:trPr>
        <w:tc>
          <w:tcPr>
            <w:tcW w:w="9988" w:type="dxa"/>
          </w:tcPr>
          <w:p w:rsidR="00D35125" w:rsidRDefault="005F572B">
            <w:pPr>
              <w:pStyle w:val="TableParagraph"/>
              <w:tabs>
                <w:tab w:val="left" w:pos="1375"/>
              </w:tabs>
              <w:spacing w:before="51"/>
              <w:ind w:left="15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z w:val="24"/>
              </w:rPr>
              <w:tab/>
              <w:t>: 0 (426)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23 88</w:t>
            </w:r>
          </w:p>
        </w:tc>
        <w:tc>
          <w:tcPr>
            <w:tcW w:w="5982" w:type="dxa"/>
          </w:tcPr>
          <w:p w:rsidR="00D35125" w:rsidRDefault="005F572B">
            <w:pPr>
              <w:pStyle w:val="TableParagraph"/>
              <w:tabs>
                <w:tab w:val="left" w:pos="1374"/>
              </w:tabs>
              <w:spacing w:before="51"/>
              <w:ind w:left="15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z w:val="24"/>
              </w:rPr>
              <w:tab/>
              <w:t>:</w:t>
            </w:r>
          </w:p>
        </w:tc>
      </w:tr>
      <w:tr w:rsidR="00D35125">
        <w:trPr>
          <w:trHeight w:val="570"/>
        </w:trPr>
        <w:tc>
          <w:tcPr>
            <w:tcW w:w="9988" w:type="dxa"/>
          </w:tcPr>
          <w:p w:rsidR="00D35125" w:rsidRDefault="005F572B">
            <w:pPr>
              <w:pStyle w:val="TableParagraph"/>
              <w:tabs>
                <w:tab w:val="left" w:pos="1396"/>
              </w:tabs>
              <w:spacing w:before="49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planlama@bingol.gov.tr</w:t>
              </w:r>
            </w:hyperlink>
          </w:p>
        </w:tc>
        <w:tc>
          <w:tcPr>
            <w:tcW w:w="5982" w:type="dxa"/>
          </w:tcPr>
          <w:p w:rsidR="00D35125" w:rsidRDefault="005F572B">
            <w:pPr>
              <w:pStyle w:val="TableParagraph"/>
              <w:tabs>
                <w:tab w:val="left" w:pos="1396"/>
              </w:tabs>
              <w:spacing w:before="49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</w:t>
            </w:r>
            <w:r>
              <w:rPr>
                <w:sz w:val="24"/>
              </w:rPr>
              <w:tab/>
              <w:t>:</w:t>
            </w:r>
          </w:p>
        </w:tc>
      </w:tr>
    </w:tbl>
    <w:p w:rsidR="005F572B" w:rsidRDefault="005F572B"/>
    <w:sectPr w:rsidR="005F572B">
      <w:pgSz w:w="16840" w:h="11910" w:orient="landscape"/>
      <w:pgMar w:top="106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78B"/>
    <w:multiLevelType w:val="hybridMultilevel"/>
    <w:tmpl w:val="903AA9DE"/>
    <w:lvl w:ilvl="0" w:tplc="18F24458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6BAE55BA">
      <w:numFmt w:val="bullet"/>
      <w:lvlText w:val="•"/>
      <w:lvlJc w:val="left"/>
      <w:pPr>
        <w:ind w:left="1200" w:hanging="360"/>
      </w:pPr>
      <w:rPr>
        <w:rFonts w:hint="default"/>
        <w:lang w:val="tr-TR" w:eastAsia="en-US" w:bidi="ar-SA"/>
      </w:rPr>
    </w:lvl>
    <w:lvl w:ilvl="2" w:tplc="1AAA3C20">
      <w:numFmt w:val="bullet"/>
      <w:lvlText w:val="•"/>
      <w:lvlJc w:val="left"/>
      <w:pPr>
        <w:ind w:left="2239" w:hanging="360"/>
      </w:pPr>
      <w:rPr>
        <w:rFonts w:hint="default"/>
        <w:lang w:val="tr-TR" w:eastAsia="en-US" w:bidi="ar-SA"/>
      </w:rPr>
    </w:lvl>
    <w:lvl w:ilvl="3" w:tplc="063C6562">
      <w:numFmt w:val="bullet"/>
      <w:lvlText w:val="•"/>
      <w:lvlJc w:val="left"/>
      <w:pPr>
        <w:ind w:left="3279" w:hanging="360"/>
      </w:pPr>
      <w:rPr>
        <w:rFonts w:hint="default"/>
        <w:lang w:val="tr-TR" w:eastAsia="en-US" w:bidi="ar-SA"/>
      </w:rPr>
    </w:lvl>
    <w:lvl w:ilvl="4" w:tplc="BFC45028">
      <w:numFmt w:val="bullet"/>
      <w:lvlText w:val="•"/>
      <w:lvlJc w:val="left"/>
      <w:pPr>
        <w:ind w:left="4319" w:hanging="360"/>
      </w:pPr>
      <w:rPr>
        <w:rFonts w:hint="default"/>
        <w:lang w:val="tr-TR" w:eastAsia="en-US" w:bidi="ar-SA"/>
      </w:rPr>
    </w:lvl>
    <w:lvl w:ilvl="5" w:tplc="7FB4A63C">
      <w:numFmt w:val="bullet"/>
      <w:lvlText w:val="•"/>
      <w:lvlJc w:val="left"/>
      <w:pPr>
        <w:ind w:left="5359" w:hanging="360"/>
      </w:pPr>
      <w:rPr>
        <w:rFonts w:hint="default"/>
        <w:lang w:val="tr-TR" w:eastAsia="en-US" w:bidi="ar-SA"/>
      </w:rPr>
    </w:lvl>
    <w:lvl w:ilvl="6" w:tplc="E022F558">
      <w:numFmt w:val="bullet"/>
      <w:lvlText w:val="•"/>
      <w:lvlJc w:val="left"/>
      <w:pPr>
        <w:ind w:left="6399" w:hanging="360"/>
      </w:pPr>
      <w:rPr>
        <w:rFonts w:hint="default"/>
        <w:lang w:val="tr-TR" w:eastAsia="en-US" w:bidi="ar-SA"/>
      </w:rPr>
    </w:lvl>
    <w:lvl w:ilvl="7" w:tplc="DEF03BA8">
      <w:numFmt w:val="bullet"/>
      <w:lvlText w:val="•"/>
      <w:lvlJc w:val="left"/>
      <w:pPr>
        <w:ind w:left="7439" w:hanging="360"/>
      </w:pPr>
      <w:rPr>
        <w:rFonts w:hint="default"/>
        <w:lang w:val="tr-TR" w:eastAsia="en-US" w:bidi="ar-SA"/>
      </w:rPr>
    </w:lvl>
    <w:lvl w:ilvl="8" w:tplc="EA9E3184">
      <w:numFmt w:val="bullet"/>
      <w:lvlText w:val="•"/>
      <w:lvlJc w:val="left"/>
      <w:pPr>
        <w:ind w:left="847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125"/>
    <w:rsid w:val="005F572B"/>
    <w:rsid w:val="009A4672"/>
    <w:rsid w:val="00D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F36B12"/>
  <w15:docId w15:val="{2E8412AC-0B9E-4929-991A-8977318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46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lama@bingol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Atilla YILDIRIM</cp:lastModifiedBy>
  <cp:revision>3</cp:revision>
  <dcterms:created xsi:type="dcterms:W3CDTF">2022-11-30T11:55:00Z</dcterms:created>
  <dcterms:modified xsi:type="dcterms:W3CDTF">2022-11-30T12:23:00Z</dcterms:modified>
</cp:coreProperties>
</file>