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70" w:rsidRDefault="00894C70">
      <w:pPr>
        <w:spacing w:before="7"/>
      </w:pPr>
    </w:p>
    <w:p w:rsidR="00894C70" w:rsidRDefault="00064C76">
      <w:pPr>
        <w:pStyle w:val="GvdeMetni"/>
        <w:spacing w:before="102"/>
        <w:ind w:left="5093" w:right="5114"/>
        <w:jc w:val="center"/>
      </w:pPr>
      <w:r>
        <w:rPr>
          <w:color w:val="212121"/>
        </w:rPr>
        <w:t>BİNGÖL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VALİLİĞİ</w:t>
      </w:r>
    </w:p>
    <w:p w:rsidR="00894C70" w:rsidRDefault="00064C76">
      <w:pPr>
        <w:pStyle w:val="GvdeMetni"/>
        <w:spacing w:before="52" w:line="290" w:lineRule="auto"/>
        <w:ind w:left="5098" w:right="5114"/>
        <w:jc w:val="center"/>
      </w:pPr>
      <w:r>
        <w:rPr>
          <w:color w:val="212121"/>
        </w:rPr>
        <w:t>İl Basın ve Halkla İlişkiler Müdürlüğü</w:t>
      </w:r>
      <w:r>
        <w:rPr>
          <w:color w:val="212121"/>
          <w:spacing w:val="-56"/>
        </w:rPr>
        <w:t xml:space="preserve"> </w:t>
      </w:r>
      <w:r>
        <w:rPr>
          <w:color w:val="212121"/>
        </w:rPr>
        <w:t>HİZMET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STANDARTLARI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TABLOSU</w:t>
      </w:r>
    </w:p>
    <w:p w:rsidR="00894C70" w:rsidRDefault="00894C70">
      <w:pPr>
        <w:pStyle w:val="GvdeMetni"/>
        <w:spacing w:before="8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632"/>
        <w:gridCol w:w="3548"/>
        <w:gridCol w:w="3478"/>
      </w:tblGrid>
      <w:tr w:rsidR="00894C70">
        <w:trPr>
          <w:trHeight w:val="999"/>
        </w:trPr>
        <w:tc>
          <w:tcPr>
            <w:tcW w:w="1052" w:type="dxa"/>
            <w:tcBorders>
              <w:left w:val="double" w:sz="2" w:space="0" w:color="EFEFEF"/>
            </w:tcBorders>
          </w:tcPr>
          <w:p w:rsidR="00894C70" w:rsidRDefault="00894C70">
            <w:pPr>
              <w:pStyle w:val="TableParagraph"/>
              <w:spacing w:before="3"/>
              <w:rPr>
                <w:rFonts w:ascii="Tahoma"/>
                <w:b/>
              </w:rPr>
            </w:pPr>
          </w:p>
          <w:p w:rsidR="00894C70" w:rsidRDefault="00064C76">
            <w:pPr>
              <w:pStyle w:val="TableParagraph"/>
              <w:spacing w:before="0" w:line="304" w:lineRule="auto"/>
              <w:ind w:left="323" w:right="282" w:hanging="92"/>
              <w:rPr>
                <w:b/>
                <w:sz w:val="20"/>
              </w:rPr>
            </w:pPr>
            <w:r>
              <w:rPr>
                <w:b/>
                <w:color w:val="212121"/>
                <w:spacing w:val="-1"/>
                <w:sz w:val="20"/>
              </w:rPr>
              <w:t>SIRA</w:t>
            </w:r>
            <w:r>
              <w:rPr>
                <w:b/>
                <w:color w:val="212121"/>
                <w:spacing w:val="-47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NO</w:t>
            </w:r>
          </w:p>
        </w:tc>
        <w:tc>
          <w:tcPr>
            <w:tcW w:w="5632" w:type="dxa"/>
          </w:tcPr>
          <w:p w:rsidR="00894C70" w:rsidRDefault="00894C70">
            <w:pPr>
              <w:pStyle w:val="TableParagraph"/>
              <w:spacing w:before="0"/>
              <w:rPr>
                <w:rFonts w:ascii="Tahoma"/>
                <w:b/>
              </w:rPr>
            </w:pPr>
          </w:p>
          <w:p w:rsidR="00894C70" w:rsidRDefault="00064C76">
            <w:pPr>
              <w:pStyle w:val="TableParagraph"/>
              <w:spacing w:before="147"/>
              <w:ind w:left="870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VATANDAŞA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SUNULAN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HİZMETİN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ADI</w:t>
            </w:r>
          </w:p>
        </w:tc>
        <w:tc>
          <w:tcPr>
            <w:tcW w:w="3548" w:type="dxa"/>
          </w:tcPr>
          <w:p w:rsidR="00894C70" w:rsidRDefault="00894C70">
            <w:pPr>
              <w:pStyle w:val="TableParagraph"/>
              <w:spacing w:before="3"/>
              <w:rPr>
                <w:rFonts w:ascii="Tahoma"/>
                <w:b/>
              </w:rPr>
            </w:pPr>
          </w:p>
          <w:p w:rsidR="00894C70" w:rsidRDefault="00064C76">
            <w:pPr>
              <w:pStyle w:val="TableParagraph"/>
              <w:spacing w:before="0" w:line="304" w:lineRule="auto"/>
              <w:ind w:left="1167" w:right="569" w:hanging="649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BAŞVURUDA İSTENİLEN</w:t>
            </w:r>
            <w:r>
              <w:rPr>
                <w:b/>
                <w:color w:val="212121"/>
                <w:spacing w:val="-47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BELGELER</w:t>
            </w:r>
          </w:p>
        </w:tc>
        <w:tc>
          <w:tcPr>
            <w:tcW w:w="3478" w:type="dxa"/>
          </w:tcPr>
          <w:p w:rsidR="00894C70" w:rsidRDefault="00064C76">
            <w:pPr>
              <w:pStyle w:val="TableParagraph"/>
              <w:spacing w:before="119" w:line="304" w:lineRule="auto"/>
              <w:ind w:left="361" w:right="414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HİZMETİN TAMAMLANMA</w:t>
            </w:r>
            <w:r>
              <w:rPr>
                <w:b/>
                <w:color w:val="212121"/>
                <w:spacing w:val="-47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SÜRESİ</w:t>
            </w:r>
          </w:p>
          <w:p w:rsidR="00894C70" w:rsidRDefault="00064C76">
            <w:pPr>
              <w:pStyle w:val="TableParagraph"/>
              <w:spacing w:before="2"/>
              <w:ind w:left="361" w:right="414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(EN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GEÇ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SÜRE)</w:t>
            </w:r>
          </w:p>
        </w:tc>
      </w:tr>
      <w:tr w:rsidR="00894C70">
        <w:trPr>
          <w:trHeight w:val="704"/>
        </w:trPr>
        <w:tc>
          <w:tcPr>
            <w:tcW w:w="1052" w:type="dxa"/>
            <w:tcBorders>
              <w:left w:val="double" w:sz="2" w:space="0" w:color="EFEFEF"/>
            </w:tcBorders>
          </w:tcPr>
          <w:p w:rsidR="00894C70" w:rsidRDefault="00894C70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:rsidR="00894C70" w:rsidRDefault="00064C76">
            <w:pPr>
              <w:pStyle w:val="TableParagraph"/>
              <w:spacing w:before="0"/>
              <w:ind w:left="419"/>
              <w:rPr>
                <w:sz w:val="20"/>
              </w:rPr>
            </w:pPr>
            <w:r>
              <w:rPr>
                <w:color w:val="212121"/>
                <w:sz w:val="20"/>
              </w:rPr>
              <w:t>1</w:t>
            </w:r>
          </w:p>
        </w:tc>
        <w:tc>
          <w:tcPr>
            <w:tcW w:w="5632" w:type="dxa"/>
          </w:tcPr>
          <w:p w:rsidR="00894C70" w:rsidRDefault="00064C76">
            <w:pPr>
              <w:pStyle w:val="TableParagraph"/>
              <w:spacing w:before="57" w:line="290" w:lineRule="atLeast"/>
              <w:ind w:left="2276" w:right="578" w:hanging="1753"/>
              <w:rPr>
                <w:sz w:val="20"/>
              </w:rPr>
            </w:pPr>
            <w:r>
              <w:rPr>
                <w:color w:val="212121"/>
                <w:sz w:val="20"/>
              </w:rPr>
              <w:t>CİMER’e (Cumhurbaşkanlığı İletişim Merkezi) yapılan</w:t>
            </w:r>
            <w:r>
              <w:rPr>
                <w:color w:val="212121"/>
                <w:spacing w:val="-4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Müracaatlar</w:t>
            </w:r>
          </w:p>
        </w:tc>
        <w:tc>
          <w:tcPr>
            <w:tcW w:w="3548" w:type="dxa"/>
          </w:tcPr>
          <w:p w:rsidR="00894C70" w:rsidRDefault="00894C70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:rsidR="00894C70" w:rsidRDefault="00064C76">
            <w:pPr>
              <w:pStyle w:val="TableParagraph"/>
              <w:spacing w:before="0"/>
              <w:ind w:left="1686"/>
              <w:rPr>
                <w:sz w:val="20"/>
              </w:rPr>
            </w:pPr>
            <w:r>
              <w:rPr>
                <w:color w:val="212121"/>
                <w:sz w:val="20"/>
              </w:rPr>
              <w:t>-</w:t>
            </w:r>
          </w:p>
        </w:tc>
        <w:tc>
          <w:tcPr>
            <w:tcW w:w="3478" w:type="dxa"/>
          </w:tcPr>
          <w:p w:rsidR="00894C70" w:rsidRDefault="00894C70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:rsidR="00894C70" w:rsidRDefault="00064C76">
            <w:pPr>
              <w:pStyle w:val="TableParagraph"/>
              <w:spacing w:before="0"/>
              <w:ind w:left="351" w:right="414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15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gün</w:t>
            </w:r>
          </w:p>
        </w:tc>
      </w:tr>
      <w:tr w:rsidR="00894C70">
        <w:trPr>
          <w:trHeight w:val="703"/>
        </w:trPr>
        <w:tc>
          <w:tcPr>
            <w:tcW w:w="1052" w:type="dxa"/>
            <w:tcBorders>
              <w:left w:val="double" w:sz="2" w:space="0" w:color="EFEFEF"/>
            </w:tcBorders>
          </w:tcPr>
          <w:p w:rsidR="00894C70" w:rsidRDefault="00894C70">
            <w:pPr>
              <w:pStyle w:val="TableParagraph"/>
              <w:spacing w:before="7"/>
              <w:rPr>
                <w:rFonts w:ascii="Tahoma"/>
                <w:b/>
                <w:sz w:val="21"/>
              </w:rPr>
            </w:pPr>
          </w:p>
          <w:p w:rsidR="00894C70" w:rsidRDefault="00064C76">
            <w:pPr>
              <w:pStyle w:val="TableParagraph"/>
              <w:spacing w:before="0"/>
              <w:ind w:left="419"/>
              <w:rPr>
                <w:sz w:val="20"/>
              </w:rPr>
            </w:pPr>
            <w:r>
              <w:rPr>
                <w:color w:val="212121"/>
                <w:sz w:val="20"/>
              </w:rPr>
              <w:t>2</w:t>
            </w:r>
          </w:p>
        </w:tc>
        <w:tc>
          <w:tcPr>
            <w:tcW w:w="5632" w:type="dxa"/>
          </w:tcPr>
          <w:p w:rsidR="00894C70" w:rsidRDefault="00064C76">
            <w:pPr>
              <w:pStyle w:val="TableParagraph"/>
              <w:spacing w:before="57" w:line="290" w:lineRule="atLeast"/>
              <w:ind w:left="2286" w:right="396" w:hanging="1959"/>
              <w:rPr>
                <w:sz w:val="20"/>
              </w:rPr>
            </w:pPr>
            <w:r>
              <w:rPr>
                <w:color w:val="212121"/>
                <w:sz w:val="20"/>
              </w:rPr>
              <w:t>4982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Sayılı Bilgi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Edinme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Hakkı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Kanununa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istinaden</w:t>
            </w:r>
            <w:r>
              <w:rPr>
                <w:color w:val="212121"/>
                <w:spacing w:val="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yapılan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müracaatlar</w:t>
            </w:r>
          </w:p>
        </w:tc>
        <w:tc>
          <w:tcPr>
            <w:tcW w:w="3548" w:type="dxa"/>
          </w:tcPr>
          <w:p w:rsidR="00894C70" w:rsidRDefault="00894C70">
            <w:pPr>
              <w:pStyle w:val="TableParagraph"/>
              <w:spacing w:before="7"/>
              <w:rPr>
                <w:rFonts w:ascii="Tahoma"/>
                <w:b/>
                <w:sz w:val="21"/>
              </w:rPr>
            </w:pPr>
          </w:p>
          <w:p w:rsidR="00894C70" w:rsidRDefault="00064C76">
            <w:pPr>
              <w:pStyle w:val="TableParagraph"/>
              <w:spacing w:before="0"/>
              <w:ind w:left="1686"/>
              <w:rPr>
                <w:sz w:val="20"/>
              </w:rPr>
            </w:pPr>
            <w:r>
              <w:rPr>
                <w:color w:val="212121"/>
                <w:sz w:val="20"/>
              </w:rPr>
              <w:t>-</w:t>
            </w:r>
          </w:p>
        </w:tc>
        <w:tc>
          <w:tcPr>
            <w:tcW w:w="3478" w:type="dxa"/>
          </w:tcPr>
          <w:p w:rsidR="00894C70" w:rsidRDefault="00894C70">
            <w:pPr>
              <w:pStyle w:val="TableParagraph"/>
              <w:spacing w:before="7"/>
              <w:rPr>
                <w:rFonts w:ascii="Tahoma"/>
                <w:b/>
                <w:sz w:val="21"/>
              </w:rPr>
            </w:pPr>
          </w:p>
          <w:p w:rsidR="00894C70" w:rsidRDefault="00064C76">
            <w:pPr>
              <w:pStyle w:val="TableParagraph"/>
              <w:spacing w:before="0"/>
              <w:ind w:left="356" w:right="414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15-30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gün</w:t>
            </w:r>
          </w:p>
        </w:tc>
      </w:tr>
      <w:tr w:rsidR="00894C70">
        <w:trPr>
          <w:trHeight w:val="706"/>
        </w:trPr>
        <w:tc>
          <w:tcPr>
            <w:tcW w:w="1052" w:type="dxa"/>
            <w:tcBorders>
              <w:left w:val="double" w:sz="2" w:space="0" w:color="EFEFEF"/>
            </w:tcBorders>
          </w:tcPr>
          <w:p w:rsidR="00894C70" w:rsidRDefault="00894C70">
            <w:pPr>
              <w:pStyle w:val="TableParagraph"/>
              <w:spacing w:before="0"/>
              <w:rPr>
                <w:rFonts w:ascii="Tahoma"/>
                <w:b/>
              </w:rPr>
            </w:pPr>
          </w:p>
          <w:p w:rsidR="00894C70" w:rsidRDefault="00064C76">
            <w:pPr>
              <w:pStyle w:val="TableParagraph"/>
              <w:spacing w:before="1"/>
              <w:ind w:left="419"/>
              <w:rPr>
                <w:sz w:val="20"/>
              </w:rPr>
            </w:pPr>
            <w:r>
              <w:rPr>
                <w:color w:val="212121"/>
                <w:sz w:val="20"/>
              </w:rPr>
              <w:t>3</w:t>
            </w:r>
          </w:p>
        </w:tc>
        <w:tc>
          <w:tcPr>
            <w:tcW w:w="5632" w:type="dxa"/>
          </w:tcPr>
          <w:p w:rsidR="00894C70" w:rsidRDefault="00064C76">
            <w:pPr>
              <w:pStyle w:val="TableParagraph"/>
              <w:spacing w:before="57" w:line="290" w:lineRule="atLeast"/>
              <w:ind w:left="2286" w:right="621" w:hanging="1734"/>
              <w:rPr>
                <w:sz w:val="20"/>
              </w:rPr>
            </w:pPr>
            <w:r>
              <w:rPr>
                <w:color w:val="212121"/>
                <w:sz w:val="20"/>
              </w:rPr>
              <w:t>3071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Sayılı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Dilekçe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Hakkı Kanununa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istinaden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yapılan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müracaatlar</w:t>
            </w:r>
          </w:p>
        </w:tc>
        <w:tc>
          <w:tcPr>
            <w:tcW w:w="3548" w:type="dxa"/>
          </w:tcPr>
          <w:p w:rsidR="00894C70" w:rsidRDefault="00894C70">
            <w:pPr>
              <w:pStyle w:val="TableParagraph"/>
              <w:spacing w:before="0"/>
              <w:rPr>
                <w:rFonts w:ascii="Tahoma"/>
                <w:b/>
              </w:rPr>
            </w:pPr>
          </w:p>
          <w:p w:rsidR="00894C70" w:rsidRDefault="00064C76">
            <w:pPr>
              <w:pStyle w:val="TableParagraph"/>
              <w:spacing w:before="1"/>
              <w:ind w:left="1686"/>
              <w:rPr>
                <w:sz w:val="20"/>
              </w:rPr>
            </w:pPr>
            <w:r>
              <w:rPr>
                <w:color w:val="212121"/>
                <w:sz w:val="20"/>
              </w:rPr>
              <w:t>-</w:t>
            </w:r>
          </w:p>
        </w:tc>
        <w:tc>
          <w:tcPr>
            <w:tcW w:w="3478" w:type="dxa"/>
          </w:tcPr>
          <w:p w:rsidR="00894C70" w:rsidRDefault="00894C70">
            <w:pPr>
              <w:pStyle w:val="TableParagraph"/>
              <w:spacing w:before="0"/>
              <w:rPr>
                <w:rFonts w:ascii="Tahoma"/>
                <w:b/>
              </w:rPr>
            </w:pPr>
          </w:p>
          <w:p w:rsidR="00894C70" w:rsidRDefault="00064C76">
            <w:pPr>
              <w:pStyle w:val="TableParagraph"/>
              <w:spacing w:before="1"/>
              <w:ind w:left="351" w:right="414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30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gün</w:t>
            </w:r>
          </w:p>
        </w:tc>
      </w:tr>
    </w:tbl>
    <w:p w:rsidR="00894C70" w:rsidRDefault="00894C70">
      <w:pPr>
        <w:pStyle w:val="GvdeMetni"/>
        <w:rPr>
          <w:sz w:val="24"/>
        </w:rPr>
      </w:pPr>
    </w:p>
    <w:p w:rsidR="00894C70" w:rsidRDefault="00894C70">
      <w:pPr>
        <w:pStyle w:val="GvdeMetni"/>
        <w:spacing w:before="8"/>
        <w:rPr>
          <w:sz w:val="18"/>
        </w:rPr>
      </w:pPr>
    </w:p>
    <w:p w:rsidR="00894C70" w:rsidRDefault="00064C76">
      <w:pPr>
        <w:pStyle w:val="GvdeMetni"/>
        <w:spacing w:line="290" w:lineRule="auto"/>
        <w:ind w:left="1041" w:right="908" w:hanging="145"/>
      </w:pPr>
      <w:r>
        <w:rPr>
          <w:color w:val="212121"/>
        </w:rPr>
        <w:t>Başvuru esnasında yukarıda belirtilen belgelerin dışında belge istenilmesi veya başvuru eksiksiz belge ile yapıldığı halde,</w:t>
      </w:r>
      <w:r>
        <w:rPr>
          <w:color w:val="212121"/>
          <w:spacing w:val="-56"/>
        </w:rPr>
        <w:t xml:space="preserve"> </w:t>
      </w:r>
      <w:r>
        <w:rPr>
          <w:color w:val="212121"/>
        </w:rPr>
        <w:t>hizmetin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belirtilen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sürede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tamamlanmaması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durumunda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ilk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müracaat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yerine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ikinci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müracaat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yerine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başvurunuz.</w:t>
      </w:r>
    </w:p>
    <w:p w:rsidR="00894C70" w:rsidRDefault="00894C70">
      <w:pPr>
        <w:pStyle w:val="GvdeMetni"/>
        <w:spacing w:before="9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61"/>
        <w:gridCol w:w="6979"/>
        <w:gridCol w:w="455"/>
        <w:gridCol w:w="1297"/>
        <w:gridCol w:w="462"/>
        <w:gridCol w:w="2769"/>
      </w:tblGrid>
      <w:tr w:rsidR="00894C70">
        <w:trPr>
          <w:trHeight w:val="409"/>
        </w:trPr>
        <w:tc>
          <w:tcPr>
            <w:tcW w:w="1292" w:type="dxa"/>
            <w:tcBorders>
              <w:left w:val="double" w:sz="2" w:space="0" w:color="EFEFEF"/>
            </w:tcBorders>
          </w:tcPr>
          <w:p w:rsidR="00894C70" w:rsidRDefault="00064C76">
            <w:pPr>
              <w:pStyle w:val="TableParagraph"/>
              <w:spacing w:before="119"/>
              <w:ind w:left="399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İsim</w:t>
            </w:r>
          </w:p>
        </w:tc>
        <w:tc>
          <w:tcPr>
            <w:tcW w:w="461" w:type="dxa"/>
          </w:tcPr>
          <w:p w:rsidR="00894C70" w:rsidRDefault="00064C76">
            <w:pPr>
              <w:pStyle w:val="TableParagraph"/>
              <w:spacing w:before="119"/>
              <w:ind w:left="145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6979" w:type="dxa"/>
          </w:tcPr>
          <w:p w:rsidR="00894C70" w:rsidRDefault="00064C76">
            <w:pPr>
              <w:pStyle w:val="TableParagraph"/>
              <w:spacing w:before="119"/>
              <w:ind w:left="1042" w:right="1101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Ahmet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BURTAŞKIRAY</w:t>
            </w:r>
          </w:p>
        </w:tc>
        <w:tc>
          <w:tcPr>
            <w:tcW w:w="455" w:type="dxa"/>
          </w:tcPr>
          <w:p w:rsidR="00894C70" w:rsidRDefault="00894C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7" w:type="dxa"/>
          </w:tcPr>
          <w:p w:rsidR="00894C70" w:rsidRDefault="00064C76">
            <w:pPr>
              <w:pStyle w:val="TableParagraph"/>
              <w:spacing w:before="119"/>
              <w:ind w:left="238" w:right="302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İsim</w:t>
            </w:r>
          </w:p>
        </w:tc>
        <w:tc>
          <w:tcPr>
            <w:tcW w:w="462" w:type="dxa"/>
          </w:tcPr>
          <w:p w:rsidR="00894C70" w:rsidRDefault="00064C76">
            <w:pPr>
              <w:pStyle w:val="TableParagraph"/>
              <w:spacing w:before="119"/>
              <w:ind w:left="13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2769" w:type="dxa"/>
          </w:tcPr>
          <w:p w:rsidR="00894C70" w:rsidRDefault="000246C6">
            <w:pPr>
              <w:pStyle w:val="TableParagraph"/>
              <w:spacing w:before="119"/>
              <w:ind w:left="440" w:right="507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Engin TOK</w:t>
            </w:r>
            <w:bookmarkStart w:id="0" w:name="_GoBack"/>
            <w:bookmarkEnd w:id="0"/>
          </w:p>
        </w:tc>
      </w:tr>
      <w:tr w:rsidR="00894C70">
        <w:trPr>
          <w:trHeight w:val="415"/>
        </w:trPr>
        <w:tc>
          <w:tcPr>
            <w:tcW w:w="1292" w:type="dxa"/>
            <w:tcBorders>
              <w:left w:val="double" w:sz="2" w:space="0" w:color="EFEFEF"/>
            </w:tcBorders>
          </w:tcPr>
          <w:p w:rsidR="00894C70" w:rsidRDefault="00064C76">
            <w:pPr>
              <w:pStyle w:val="TableParagraph"/>
              <w:spacing w:before="126"/>
              <w:ind w:right="373"/>
              <w:jc w:val="right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Unvan</w:t>
            </w:r>
          </w:p>
        </w:tc>
        <w:tc>
          <w:tcPr>
            <w:tcW w:w="461" w:type="dxa"/>
          </w:tcPr>
          <w:p w:rsidR="00894C70" w:rsidRDefault="00064C76">
            <w:pPr>
              <w:pStyle w:val="TableParagraph"/>
              <w:spacing w:before="126"/>
              <w:ind w:left="145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6979" w:type="dxa"/>
          </w:tcPr>
          <w:p w:rsidR="00894C70" w:rsidRDefault="00064C76">
            <w:pPr>
              <w:pStyle w:val="TableParagraph"/>
              <w:spacing w:before="126"/>
              <w:ind w:left="1042" w:right="1107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İl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Basın</w:t>
            </w:r>
            <w:r>
              <w:rPr>
                <w:b/>
                <w:color w:val="212121"/>
                <w:spacing w:val="-5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ve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Halkla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İlişkiler</w:t>
            </w:r>
            <w:r>
              <w:rPr>
                <w:b/>
                <w:color w:val="212121"/>
                <w:spacing w:val="-7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Müdür</w:t>
            </w:r>
            <w:r>
              <w:rPr>
                <w:b/>
                <w:color w:val="212121"/>
                <w:spacing w:val="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V.</w:t>
            </w:r>
          </w:p>
        </w:tc>
        <w:tc>
          <w:tcPr>
            <w:tcW w:w="455" w:type="dxa"/>
          </w:tcPr>
          <w:p w:rsidR="00894C70" w:rsidRDefault="00894C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7" w:type="dxa"/>
          </w:tcPr>
          <w:p w:rsidR="00894C70" w:rsidRDefault="00064C76">
            <w:pPr>
              <w:pStyle w:val="TableParagraph"/>
              <w:spacing w:before="126"/>
              <w:ind w:left="235" w:right="307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Unvan</w:t>
            </w:r>
          </w:p>
        </w:tc>
        <w:tc>
          <w:tcPr>
            <w:tcW w:w="462" w:type="dxa"/>
          </w:tcPr>
          <w:p w:rsidR="00894C70" w:rsidRDefault="00064C76">
            <w:pPr>
              <w:pStyle w:val="TableParagraph"/>
              <w:spacing w:before="126"/>
              <w:ind w:left="13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2769" w:type="dxa"/>
          </w:tcPr>
          <w:p w:rsidR="00894C70" w:rsidRDefault="00064C76">
            <w:pPr>
              <w:pStyle w:val="TableParagraph"/>
              <w:spacing w:before="126"/>
              <w:ind w:left="440" w:right="509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Vali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Yardımcısı</w:t>
            </w:r>
          </w:p>
        </w:tc>
      </w:tr>
      <w:tr w:rsidR="00894C70">
        <w:trPr>
          <w:trHeight w:val="410"/>
        </w:trPr>
        <w:tc>
          <w:tcPr>
            <w:tcW w:w="1292" w:type="dxa"/>
            <w:tcBorders>
              <w:left w:val="double" w:sz="2" w:space="0" w:color="EFEFEF"/>
            </w:tcBorders>
          </w:tcPr>
          <w:p w:rsidR="00894C70" w:rsidRDefault="00064C76">
            <w:pPr>
              <w:pStyle w:val="TableParagraph"/>
              <w:ind w:left="337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Adres</w:t>
            </w:r>
          </w:p>
        </w:tc>
        <w:tc>
          <w:tcPr>
            <w:tcW w:w="461" w:type="dxa"/>
          </w:tcPr>
          <w:p w:rsidR="00894C70" w:rsidRDefault="00064C76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6979" w:type="dxa"/>
          </w:tcPr>
          <w:p w:rsidR="00894C70" w:rsidRDefault="00064C76">
            <w:pPr>
              <w:pStyle w:val="TableParagraph"/>
              <w:ind w:left="1042" w:right="1155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Bingöl</w:t>
            </w:r>
            <w:r>
              <w:rPr>
                <w:b/>
                <w:color w:val="212121"/>
                <w:spacing w:val="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Valiliği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–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İl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Basın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ve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Halkla</w:t>
            </w:r>
            <w:r>
              <w:rPr>
                <w:b/>
                <w:color w:val="212121"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İlişkiler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Müdürlüğü</w:t>
            </w:r>
          </w:p>
        </w:tc>
        <w:tc>
          <w:tcPr>
            <w:tcW w:w="455" w:type="dxa"/>
          </w:tcPr>
          <w:p w:rsidR="00894C70" w:rsidRDefault="00894C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7" w:type="dxa"/>
          </w:tcPr>
          <w:p w:rsidR="00894C70" w:rsidRDefault="00064C76">
            <w:pPr>
              <w:pStyle w:val="TableParagraph"/>
              <w:ind w:left="238" w:right="301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Adres</w:t>
            </w:r>
          </w:p>
        </w:tc>
        <w:tc>
          <w:tcPr>
            <w:tcW w:w="462" w:type="dxa"/>
          </w:tcPr>
          <w:p w:rsidR="00894C70" w:rsidRDefault="00064C76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2769" w:type="dxa"/>
          </w:tcPr>
          <w:p w:rsidR="00894C70" w:rsidRDefault="00064C76">
            <w:pPr>
              <w:pStyle w:val="TableParagraph"/>
              <w:ind w:left="439" w:right="513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Bingöl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Valiliği</w:t>
            </w:r>
          </w:p>
        </w:tc>
      </w:tr>
      <w:tr w:rsidR="00894C70">
        <w:trPr>
          <w:trHeight w:val="411"/>
        </w:trPr>
        <w:tc>
          <w:tcPr>
            <w:tcW w:w="1292" w:type="dxa"/>
            <w:tcBorders>
              <w:left w:val="double" w:sz="2" w:space="0" w:color="EFEFEF"/>
            </w:tcBorders>
          </w:tcPr>
          <w:p w:rsidR="00894C70" w:rsidRDefault="00064C76">
            <w:pPr>
              <w:pStyle w:val="TableParagraph"/>
              <w:ind w:left="435" w:right="493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Tel</w:t>
            </w:r>
          </w:p>
        </w:tc>
        <w:tc>
          <w:tcPr>
            <w:tcW w:w="461" w:type="dxa"/>
          </w:tcPr>
          <w:p w:rsidR="00894C70" w:rsidRDefault="00064C76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6979" w:type="dxa"/>
          </w:tcPr>
          <w:p w:rsidR="00894C70" w:rsidRDefault="00064C76">
            <w:pPr>
              <w:pStyle w:val="TableParagraph"/>
              <w:ind w:left="1042" w:right="1101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0</w:t>
            </w:r>
            <w:r>
              <w:rPr>
                <w:b/>
                <w:color w:val="212121"/>
                <w:spacing w:val="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426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216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6555</w:t>
            </w:r>
          </w:p>
        </w:tc>
        <w:tc>
          <w:tcPr>
            <w:tcW w:w="455" w:type="dxa"/>
          </w:tcPr>
          <w:p w:rsidR="00894C70" w:rsidRDefault="00894C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7" w:type="dxa"/>
          </w:tcPr>
          <w:p w:rsidR="00894C70" w:rsidRDefault="00064C76">
            <w:pPr>
              <w:pStyle w:val="TableParagraph"/>
              <w:ind w:left="238" w:right="304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Tel</w:t>
            </w:r>
          </w:p>
        </w:tc>
        <w:tc>
          <w:tcPr>
            <w:tcW w:w="462" w:type="dxa"/>
          </w:tcPr>
          <w:p w:rsidR="00894C70" w:rsidRDefault="00064C76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2769" w:type="dxa"/>
          </w:tcPr>
          <w:p w:rsidR="00894C70" w:rsidRDefault="00064C76">
            <w:pPr>
              <w:pStyle w:val="TableParagraph"/>
              <w:ind w:left="440" w:right="512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0</w:t>
            </w:r>
            <w:r>
              <w:rPr>
                <w:b/>
                <w:color w:val="212121"/>
                <w:spacing w:val="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426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216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6555</w:t>
            </w:r>
          </w:p>
        </w:tc>
      </w:tr>
      <w:tr w:rsidR="00894C70">
        <w:trPr>
          <w:trHeight w:val="410"/>
        </w:trPr>
        <w:tc>
          <w:tcPr>
            <w:tcW w:w="1292" w:type="dxa"/>
            <w:tcBorders>
              <w:left w:val="double" w:sz="2" w:space="0" w:color="EFEFEF"/>
            </w:tcBorders>
          </w:tcPr>
          <w:p w:rsidR="00894C70" w:rsidRDefault="00064C76">
            <w:pPr>
              <w:pStyle w:val="TableParagraph"/>
              <w:ind w:left="385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Faks</w:t>
            </w:r>
          </w:p>
        </w:tc>
        <w:tc>
          <w:tcPr>
            <w:tcW w:w="461" w:type="dxa"/>
          </w:tcPr>
          <w:p w:rsidR="00894C70" w:rsidRDefault="00064C76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6979" w:type="dxa"/>
          </w:tcPr>
          <w:p w:rsidR="00894C70" w:rsidRDefault="00064C76">
            <w:pPr>
              <w:pStyle w:val="TableParagraph"/>
              <w:ind w:left="1042" w:right="1101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0</w:t>
            </w:r>
            <w:r>
              <w:rPr>
                <w:b/>
                <w:color w:val="212121"/>
                <w:spacing w:val="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426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213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2693</w:t>
            </w:r>
          </w:p>
        </w:tc>
        <w:tc>
          <w:tcPr>
            <w:tcW w:w="455" w:type="dxa"/>
          </w:tcPr>
          <w:p w:rsidR="00894C70" w:rsidRDefault="00894C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7" w:type="dxa"/>
          </w:tcPr>
          <w:p w:rsidR="00894C70" w:rsidRDefault="00064C76">
            <w:pPr>
              <w:pStyle w:val="TableParagraph"/>
              <w:ind w:left="238" w:right="306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Faks</w:t>
            </w:r>
          </w:p>
        </w:tc>
        <w:tc>
          <w:tcPr>
            <w:tcW w:w="462" w:type="dxa"/>
          </w:tcPr>
          <w:p w:rsidR="00894C70" w:rsidRDefault="00064C76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2769" w:type="dxa"/>
          </w:tcPr>
          <w:p w:rsidR="00894C70" w:rsidRDefault="00064C76">
            <w:pPr>
              <w:pStyle w:val="TableParagraph"/>
              <w:ind w:left="440" w:right="512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0</w:t>
            </w:r>
            <w:r>
              <w:rPr>
                <w:b/>
                <w:color w:val="212121"/>
                <w:spacing w:val="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426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213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2693</w:t>
            </w:r>
          </w:p>
        </w:tc>
      </w:tr>
      <w:tr w:rsidR="00894C70">
        <w:trPr>
          <w:trHeight w:val="413"/>
        </w:trPr>
        <w:tc>
          <w:tcPr>
            <w:tcW w:w="1292" w:type="dxa"/>
            <w:tcBorders>
              <w:left w:val="double" w:sz="2" w:space="0" w:color="EFEFEF"/>
            </w:tcBorders>
          </w:tcPr>
          <w:p w:rsidR="00894C70" w:rsidRDefault="00064C76">
            <w:pPr>
              <w:pStyle w:val="TableParagraph"/>
              <w:ind w:right="326"/>
              <w:jc w:val="right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E-Posta</w:t>
            </w:r>
          </w:p>
        </w:tc>
        <w:tc>
          <w:tcPr>
            <w:tcW w:w="461" w:type="dxa"/>
          </w:tcPr>
          <w:p w:rsidR="00894C70" w:rsidRDefault="00064C76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6979" w:type="dxa"/>
          </w:tcPr>
          <w:p w:rsidR="00894C70" w:rsidRDefault="00064C76">
            <w:pPr>
              <w:pStyle w:val="TableParagraph"/>
              <w:ind w:left="1042" w:right="1103"/>
              <w:jc w:val="center"/>
              <w:rPr>
                <w:b/>
                <w:sz w:val="20"/>
              </w:rPr>
            </w:pPr>
            <w:hyperlink r:id="rId4">
              <w:r>
                <w:rPr>
                  <w:b/>
                  <w:color w:val="212121"/>
                  <w:sz w:val="20"/>
                </w:rPr>
                <w:t>basin@bingol.gov.tr</w:t>
              </w:r>
            </w:hyperlink>
          </w:p>
        </w:tc>
        <w:tc>
          <w:tcPr>
            <w:tcW w:w="455" w:type="dxa"/>
          </w:tcPr>
          <w:p w:rsidR="00894C70" w:rsidRDefault="00894C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7" w:type="dxa"/>
          </w:tcPr>
          <w:p w:rsidR="00894C70" w:rsidRDefault="00064C76">
            <w:pPr>
              <w:pStyle w:val="TableParagraph"/>
              <w:ind w:left="238" w:right="307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E-Posta</w:t>
            </w:r>
          </w:p>
        </w:tc>
        <w:tc>
          <w:tcPr>
            <w:tcW w:w="462" w:type="dxa"/>
          </w:tcPr>
          <w:p w:rsidR="00894C70" w:rsidRDefault="00064C76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:</w:t>
            </w:r>
          </w:p>
        </w:tc>
        <w:tc>
          <w:tcPr>
            <w:tcW w:w="2769" w:type="dxa"/>
          </w:tcPr>
          <w:p w:rsidR="00894C70" w:rsidRDefault="00064C76">
            <w:pPr>
              <w:pStyle w:val="TableParagraph"/>
              <w:ind w:left="440" w:right="513"/>
              <w:jc w:val="center"/>
              <w:rPr>
                <w:b/>
                <w:sz w:val="20"/>
              </w:rPr>
            </w:pPr>
            <w:hyperlink r:id="rId5">
              <w:r>
                <w:rPr>
                  <w:b/>
                  <w:color w:val="212121"/>
                  <w:sz w:val="20"/>
                </w:rPr>
                <w:t>basin@bingol.gov.tr</w:t>
              </w:r>
            </w:hyperlink>
          </w:p>
        </w:tc>
      </w:tr>
    </w:tbl>
    <w:p w:rsidR="00064C76" w:rsidRDefault="00064C76"/>
    <w:sectPr w:rsidR="00064C76">
      <w:type w:val="continuous"/>
      <w:pgSz w:w="16840" w:h="11910" w:orient="landscape"/>
      <w:pgMar w:top="1100" w:right="144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4C70"/>
    <w:rsid w:val="000246C6"/>
    <w:rsid w:val="00064C76"/>
    <w:rsid w:val="0089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D3A7"/>
  <w15:docId w15:val="{8D245C33-226A-4D55-9395-1E61C98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ahoma" w:eastAsia="Tahoma" w:hAnsi="Tahoma" w:cs="Tahoma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in@bingol.gov.tr" TargetMode="External"/><Relationship Id="rId4" Type="http://schemas.openxmlformats.org/officeDocument/2006/relationships/hyperlink" Target="mailto:basin@bingol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KORKULUTAŞ</dc:creator>
  <cp:lastModifiedBy>Atilla YILDIRIM</cp:lastModifiedBy>
  <cp:revision>3</cp:revision>
  <dcterms:created xsi:type="dcterms:W3CDTF">2022-11-30T11:57:00Z</dcterms:created>
  <dcterms:modified xsi:type="dcterms:W3CDTF">2022-11-30T12:29:00Z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